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Pr>
                <w:rFonts w:asciiTheme="majorHAnsi" w:eastAsiaTheme="majorEastAsia" w:hAnsiTheme="majorHAnsi" w:cstheme="majorBidi"/>
                <w:sz w:val="36"/>
                <w:szCs w:val="36"/>
              </w:rPr>
              <w:t xml:space="preserve"> </w:t>
            </w:r>
            <w:r w:rsidR="004731DB">
              <w:rPr>
                <w:rFonts w:asciiTheme="majorHAnsi" w:eastAsiaTheme="majorEastAsia" w:hAnsiTheme="majorHAnsi" w:cstheme="majorBidi"/>
                <w:sz w:val="36"/>
                <w:szCs w:val="36"/>
              </w:rPr>
              <w:t>HAZİRAN</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4731DB"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21</w:t>
            </w:r>
            <w:r w:rsidR="00523ED9" w:rsidRPr="00106F6F">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Ağustos</w:t>
            </w:r>
            <w:r w:rsidR="002B75B7" w:rsidRPr="00106F6F">
              <w:rPr>
                <w:rFonts w:asciiTheme="majorHAnsi" w:eastAsiaTheme="majorEastAsia" w:hAnsiTheme="majorHAnsi" w:cstheme="majorBidi"/>
                <w:bCs/>
                <w:sz w:val="28"/>
                <w:szCs w:val="36"/>
              </w:rPr>
              <w:t xml:space="preserve"> </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9226FD" w:rsidRPr="00106F6F">
        <w:rPr>
          <w:rFonts w:ascii="Times New Roman" w:hAnsi="Times New Roman" w:cs="Times New Roman"/>
          <w:b/>
        </w:rPr>
        <w:t xml:space="preserve"> </w:t>
      </w:r>
      <w:r w:rsidR="004731DB">
        <w:rPr>
          <w:rFonts w:ascii="Times New Roman" w:hAnsi="Times New Roman" w:cs="Times New Roman"/>
          <w:b/>
        </w:rPr>
        <w:t>Haziran</w:t>
      </w:r>
      <w:r w:rsidR="00240E74">
        <w:rPr>
          <w:rFonts w:ascii="Times New Roman" w:hAnsi="Times New Roman" w:cs="Times New Roman"/>
          <w:b/>
        </w:rPr>
        <w:t xml:space="preserve"> </w:t>
      </w:r>
      <w:r w:rsidR="009226FD" w:rsidRPr="00106F6F">
        <w:rPr>
          <w:rFonts w:ascii="Times New Roman" w:hAnsi="Times New Roman" w:cs="Times New Roman"/>
          <w:b/>
        </w:rPr>
        <w:t>ayı</w:t>
      </w:r>
      <w:r w:rsidR="00C623A8" w:rsidRPr="00106F6F">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4731DB">
        <w:rPr>
          <w:rFonts w:ascii="Times New Roman" w:hAnsi="Times New Roman" w:cs="Times New Roman"/>
          <w:b/>
        </w:rPr>
        <w:t>21</w:t>
      </w:r>
      <w:r w:rsidR="007B6E96" w:rsidRPr="00106F6F">
        <w:rPr>
          <w:rFonts w:ascii="Times New Roman" w:hAnsi="Times New Roman" w:cs="Times New Roman"/>
          <w:b/>
        </w:rPr>
        <w:t xml:space="preserve"> </w:t>
      </w:r>
      <w:r w:rsidR="004731DB">
        <w:rPr>
          <w:rFonts w:ascii="Times New Roman" w:hAnsi="Times New Roman" w:cs="Times New Roman"/>
          <w:b/>
        </w:rPr>
        <w:t xml:space="preserve">Ağustos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227F31">
        <w:rPr>
          <w:rFonts w:ascii="Times New Roman" w:hAnsi="Times New Roman" w:cs="Times New Roman"/>
          <w:b/>
        </w:rPr>
        <w:t xml:space="preserve"> </w:t>
      </w:r>
      <w:r w:rsidR="00CD531D">
        <w:rPr>
          <w:rFonts w:ascii="Times New Roman" w:hAnsi="Times New Roman" w:cs="Times New Roman"/>
          <w:b/>
        </w:rPr>
        <w:t>yılı ikinci çeyreklik</w:t>
      </w:r>
      <w:r w:rsidR="00240E74">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4731DB">
        <w:rPr>
          <w:rFonts w:ascii="Times New Roman" w:hAnsi="Times New Roman" w:cs="Times New Roman"/>
          <w:b/>
        </w:rPr>
        <w:t>5,9</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4731DB">
        <w:rPr>
          <w:rFonts w:ascii="Times New Roman" w:hAnsi="Times New Roman" w:cs="Times New Roman"/>
          <w:b/>
        </w:rPr>
        <w:t>122,9</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4731DB">
        <w:rPr>
          <w:rFonts w:ascii="Times New Roman" w:hAnsi="Times New Roman" w:cs="Times New Roman"/>
          <w:b/>
        </w:rPr>
        <w:t>81</w:t>
      </w:r>
      <w:r w:rsidR="00240E74">
        <w:rPr>
          <w:rFonts w:ascii="Times New Roman" w:hAnsi="Times New Roman" w:cs="Times New Roman"/>
          <w:b/>
        </w:rPr>
        <w:t xml:space="preserve"> </w:t>
      </w:r>
      <w:r w:rsidR="004731DB">
        <w:rPr>
          <w:rFonts w:ascii="Times New Roman" w:hAnsi="Times New Roman" w:cs="Times New Roman"/>
          <w:b/>
        </w:rPr>
        <w:t>milyon</w:t>
      </w:r>
      <w:r w:rsidR="00AA7B75">
        <w:rPr>
          <w:rFonts w:ascii="Times New Roman" w:hAnsi="Times New Roman" w:cs="Times New Roman"/>
          <w:b/>
        </w:rPr>
        <w:t xml:space="preserve"> </w:t>
      </w:r>
      <w:r w:rsidR="00D3212D">
        <w:rPr>
          <w:rFonts w:ascii="Times New Roman" w:hAnsi="Times New Roman" w:cs="Times New Roman"/>
          <w:b/>
        </w:rPr>
        <w:t>ABD doları azal</w:t>
      </w:r>
      <w:r w:rsidR="00B83517">
        <w:rPr>
          <w:rFonts w:ascii="Times New Roman" w:hAnsi="Times New Roman" w:cs="Times New Roman"/>
          <w:b/>
        </w:rPr>
        <w:t>arak</w:t>
      </w:r>
      <w:r w:rsidR="00EC5A9D" w:rsidRPr="008C61EB">
        <w:rPr>
          <w:rFonts w:ascii="Times New Roman" w:hAnsi="Times New Roman" w:cs="Times New Roman"/>
          <w:b/>
        </w:rPr>
        <w:t xml:space="preserve"> </w:t>
      </w:r>
      <w:r w:rsidR="004731DB">
        <w:rPr>
          <w:rFonts w:ascii="Times New Roman" w:hAnsi="Times New Roman" w:cs="Times New Roman"/>
          <w:b/>
        </w:rPr>
        <w:t>57,1</w:t>
      </w:r>
      <w:r w:rsidR="00240E74">
        <w:rPr>
          <w:rFonts w:ascii="Times New Roman" w:hAnsi="Times New Roman" w:cs="Times New Roman"/>
          <w:b/>
        </w:rPr>
        <w:t xml:space="preserve"> milyar ABD dolarına</w:t>
      </w:r>
      <w:r w:rsidR="00D3212D">
        <w:rPr>
          <w:rFonts w:ascii="Times New Roman" w:hAnsi="Times New Roman" w:cs="Times New Roman"/>
          <w:b/>
        </w:rPr>
        <w:t xml:space="preserve"> gerilerken</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4731DB">
        <w:rPr>
          <w:rFonts w:ascii="Times New Roman" w:hAnsi="Times New Roman" w:cs="Times New Roman"/>
          <w:b/>
        </w:rPr>
        <w:t>ı kısa vadeli dış borç stoku 5,4</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4731DB">
        <w:rPr>
          <w:rFonts w:ascii="Times New Roman" w:hAnsi="Times New Roman" w:cs="Times New Roman"/>
          <w:b/>
        </w:rPr>
        <w:t>9,3</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4731DB">
        <w:rPr>
          <w:rFonts w:ascii="Times New Roman" w:hAnsi="Times New Roman" w:cs="Times New Roman"/>
        </w:rPr>
        <w:t xml:space="preserve"> </w:t>
      </w:r>
      <w:r w:rsidR="00AA7B75">
        <w:rPr>
          <w:rFonts w:ascii="Times New Roman" w:hAnsi="Times New Roman" w:cs="Times New Roman"/>
        </w:rPr>
        <w:t>2019</w:t>
      </w:r>
      <w:r w:rsidR="004731DB">
        <w:rPr>
          <w:rFonts w:ascii="Times New Roman" w:hAnsi="Times New Roman" w:cs="Times New Roman"/>
        </w:rPr>
        <w:t>:Q2</w:t>
      </w:r>
      <w:r w:rsidR="00763473">
        <w:rPr>
          <w:rFonts w:ascii="Times New Roman" w:hAnsi="Times New Roman" w:cs="Times New Roman"/>
        </w:rPr>
        <w:t>, Milyon ABD Doları</w:t>
      </w:r>
      <w:r w:rsidR="008C0FFC">
        <w:rPr>
          <w:rFonts w:ascii="Times New Roman" w:hAnsi="Times New Roman" w:cs="Times New Roman"/>
        </w:rPr>
        <w:t>)</w:t>
      </w:r>
    </w:p>
    <w:p w:rsidR="00B22842" w:rsidRDefault="004731DB" w:rsidP="00356CFC">
      <w:pPr>
        <w:spacing w:line="240" w:lineRule="auto"/>
        <w:jc w:val="both"/>
        <w:rPr>
          <w:noProof/>
        </w:rPr>
      </w:pPr>
      <w:r w:rsidRPr="004731DB">
        <w:drawing>
          <wp:inline distT="0" distB="0" distL="0" distR="0">
            <wp:extent cx="5971878" cy="3752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3824" cy="3754073"/>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D3212D">
        <w:rPr>
          <w:rFonts w:ascii="Times New Roman" w:hAnsi="Times New Roman" w:cs="Times New Roman"/>
        </w:rPr>
        <w:t>6</w:t>
      </w:r>
      <w:r w:rsidR="00F757C2">
        <w:rPr>
          <w:rFonts w:ascii="Times New Roman" w:hAnsi="Times New Roman" w:cs="Times New Roman"/>
        </w:rPr>
        <w:t>,</w:t>
      </w:r>
      <w:r w:rsidR="00D3212D">
        <w:rPr>
          <w:rFonts w:ascii="Times New Roman" w:hAnsi="Times New Roman" w:cs="Times New Roman"/>
        </w:rPr>
        <w:t>4</w:t>
      </w:r>
      <w:r w:rsidR="00DD0C6D" w:rsidRPr="008C61EB">
        <w:rPr>
          <w:rFonts w:ascii="Times New Roman" w:hAnsi="Times New Roman" w:cs="Times New Roman"/>
        </w:rPr>
        <w:t>’</w:t>
      </w:r>
      <w:r w:rsidR="00D3212D">
        <w:rPr>
          <w:rFonts w:ascii="Times New Roman" w:hAnsi="Times New Roman" w:cs="Times New Roman"/>
        </w:rPr>
        <w:t>ü</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4731DB">
        <w:rPr>
          <w:rFonts w:ascii="Times New Roman" w:hAnsi="Times New Roman" w:cs="Times New Roman"/>
        </w:rPr>
        <w:t>7,</w:t>
      </w:r>
      <w:r w:rsidR="00AA7B75">
        <w:rPr>
          <w:rFonts w:ascii="Times New Roman" w:hAnsi="Times New Roman" w:cs="Times New Roman"/>
        </w:rPr>
        <w:t>8</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CD531D">
        <w:rPr>
          <w:rFonts w:ascii="Times New Roman" w:hAnsi="Times New Roman" w:cs="Times New Roman"/>
        </w:rPr>
        <w:t xml:space="preserve">ikinci çeyreklik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D3212D">
        <w:rPr>
          <w:rFonts w:ascii="Times New Roman" w:hAnsi="Times New Roman" w:cs="Times New Roman"/>
        </w:rPr>
        <w:t>ık 10</w:t>
      </w:r>
      <w:r w:rsidR="004731DB">
        <w:rPr>
          <w:rFonts w:ascii="Times New Roman" w:hAnsi="Times New Roman" w:cs="Times New Roman"/>
        </w:rPr>
        <w:t>,2</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4731DB">
        <w:rPr>
          <w:rFonts w:ascii="Times New Roman" w:hAnsi="Times New Roman" w:cs="Times New Roman"/>
        </w:rPr>
        <w:t>8,3</w:t>
      </w:r>
      <w:r w:rsidR="00DD0C6D" w:rsidRPr="008C61EB">
        <w:rPr>
          <w:rFonts w:ascii="Times New Roman" w:hAnsi="Times New Roman" w:cs="Times New Roman"/>
        </w:rPr>
        <w:t>’l</w:t>
      </w:r>
      <w:r w:rsidR="004731DB">
        <w:rPr>
          <w:rFonts w:ascii="Times New Roman" w:hAnsi="Times New Roman" w:cs="Times New Roman"/>
        </w:rPr>
        <w:t>ü</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4731DB">
        <w:rPr>
          <w:rFonts w:ascii="Times New Roman" w:hAnsi="Times New Roman" w:cs="Times New Roman"/>
        </w:rPr>
        <w:t>5,4 oranında,</w:t>
      </w:r>
      <w:r w:rsidR="00A52964">
        <w:rPr>
          <w:rFonts w:ascii="Times New Roman" w:hAnsi="Times New Roman" w:cs="Times New Roman"/>
        </w:rPr>
        <w:t xml:space="preserve"> </w:t>
      </w:r>
      <w:r w:rsidR="007D7325">
        <w:rPr>
          <w:rFonts w:ascii="Times New Roman" w:hAnsi="Times New Roman" w:cs="Times New Roman"/>
        </w:rPr>
        <w:t>banka mevduatları %1</w:t>
      </w:r>
      <w:r w:rsidR="004731DB">
        <w:rPr>
          <w:rFonts w:ascii="Times New Roman" w:hAnsi="Times New Roman" w:cs="Times New Roman"/>
        </w:rPr>
        <w:t>,3 oranında artarken,</w:t>
      </w:r>
      <w:r w:rsidR="00B005FE">
        <w:rPr>
          <w:rFonts w:ascii="Times New Roman" w:hAnsi="Times New Roman" w:cs="Times New Roman"/>
        </w:rPr>
        <w:t xml:space="preserve"> TL cinsinden mevduatları %</w:t>
      </w:r>
      <w:r w:rsidR="004731DB">
        <w:rPr>
          <w:rFonts w:ascii="Times New Roman" w:hAnsi="Times New Roman" w:cs="Times New Roman"/>
        </w:rPr>
        <w:t>2,5</w:t>
      </w:r>
      <w:r w:rsidR="002D4D53" w:rsidRPr="008C61EB">
        <w:rPr>
          <w:rFonts w:ascii="Times New Roman" w:hAnsi="Times New Roman" w:cs="Times New Roman"/>
        </w:rPr>
        <w:t xml:space="preserve"> </w:t>
      </w:r>
      <w:r w:rsidR="002D4D53">
        <w:rPr>
          <w:rFonts w:ascii="Times New Roman" w:hAnsi="Times New Roman" w:cs="Times New Roman"/>
        </w:rPr>
        <w:t xml:space="preserve">oranında </w:t>
      </w:r>
      <w:r w:rsidR="00AA7B75">
        <w:rPr>
          <w:rFonts w:ascii="Times New Roman" w:hAnsi="Times New Roman" w:cs="Times New Roman"/>
        </w:rPr>
        <w:t>azal</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4731DB">
        <w:rPr>
          <w:rFonts w:ascii="Times New Roman" w:hAnsi="Times New Roman" w:cs="Times New Roman"/>
        </w:rPr>
        <w:t>10</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4731DB">
        <w:rPr>
          <w:rFonts w:ascii="Times New Roman" w:hAnsi="Times New Roman" w:cs="Times New Roman"/>
        </w:rPr>
        <w:t>9,3</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AA7B75">
        <w:rPr>
          <w:rFonts w:ascii="Times New Roman" w:hAnsi="Times New Roman" w:cs="Times New Roman"/>
        </w:rPr>
        <w:t>Dış Borç Stoku (2017</w:t>
      </w:r>
      <w:r w:rsidR="00DA7BAB">
        <w:rPr>
          <w:rFonts w:ascii="Times New Roman" w:hAnsi="Times New Roman" w:cs="Times New Roman"/>
        </w:rPr>
        <w:t>:Q1-</w:t>
      </w:r>
      <w:r w:rsidR="004731DB">
        <w:rPr>
          <w:rFonts w:ascii="Times New Roman" w:hAnsi="Times New Roman" w:cs="Times New Roman"/>
        </w:rPr>
        <w:t xml:space="preserve"> </w:t>
      </w:r>
      <w:r w:rsidR="00AA7B75">
        <w:rPr>
          <w:rFonts w:ascii="Times New Roman" w:hAnsi="Times New Roman" w:cs="Times New Roman"/>
        </w:rPr>
        <w:t>2019</w:t>
      </w:r>
      <w:r w:rsidR="004731DB">
        <w:rPr>
          <w:rFonts w:ascii="Times New Roman" w:hAnsi="Times New Roman" w:cs="Times New Roman"/>
        </w:rPr>
        <w:t>:Q2</w:t>
      </w:r>
      <w:r w:rsidR="002D3475">
        <w:rPr>
          <w:rFonts w:ascii="Times New Roman" w:hAnsi="Times New Roman" w:cs="Times New Roman"/>
        </w:rPr>
        <w:t>, Milyon ABD Doları</w:t>
      </w:r>
      <w:r w:rsidR="00323271">
        <w:rPr>
          <w:rFonts w:ascii="Times New Roman" w:hAnsi="Times New Roman" w:cs="Times New Roman"/>
        </w:rPr>
        <w:t>)</w:t>
      </w:r>
    </w:p>
    <w:p w:rsidR="00EC5A9D" w:rsidRDefault="004731DB" w:rsidP="00356CFC">
      <w:pPr>
        <w:jc w:val="both"/>
        <w:rPr>
          <w:noProof/>
        </w:rPr>
      </w:pPr>
      <w:r w:rsidRPr="004731DB">
        <w:drawing>
          <wp:inline distT="0" distB="0" distL="0" distR="0">
            <wp:extent cx="5972487" cy="2886075"/>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058" cy="2886834"/>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CE4B5C">
        <w:rPr>
          <w:rFonts w:ascii="Times New Roman" w:hAnsi="Times New Roman" w:cs="Times New Roman"/>
        </w:rPr>
        <w:t>2019</w:t>
      </w:r>
      <w:r w:rsidR="00EE5EFC">
        <w:rPr>
          <w:rFonts w:ascii="Times New Roman" w:hAnsi="Times New Roman" w:cs="Times New Roman"/>
        </w:rPr>
        <w:t xml:space="preserve"> </w:t>
      </w:r>
      <w:r w:rsidR="004731DB">
        <w:rPr>
          <w:rFonts w:ascii="Times New Roman" w:hAnsi="Times New Roman" w:cs="Times New Roman"/>
        </w:rPr>
        <w:t>ikinci çeyrek</w:t>
      </w:r>
      <w:r w:rsidR="00CD531D">
        <w:rPr>
          <w:rFonts w:ascii="Times New Roman" w:hAnsi="Times New Roman" w:cs="Times New Roman"/>
        </w:rPr>
        <w:t>lik</w:t>
      </w:r>
      <w:r w:rsidR="004731DB">
        <w:rPr>
          <w:rFonts w:ascii="Times New Roman" w:hAnsi="Times New Roman" w:cs="Times New Roman"/>
        </w:rPr>
        <w:t xml:space="preserve"> </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4731DB">
        <w:rPr>
          <w:rFonts w:ascii="Times New Roman" w:hAnsi="Times New Roman" w:cs="Times New Roman"/>
        </w:rPr>
        <w:t>4,1</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36A49">
        <w:rPr>
          <w:rFonts w:ascii="Times New Roman" w:hAnsi="Times New Roman" w:cs="Times New Roman"/>
        </w:rPr>
        <w:t>3</w:t>
      </w:r>
      <w:r w:rsidR="00906D3D">
        <w:rPr>
          <w:rFonts w:ascii="Times New Roman" w:hAnsi="Times New Roman" w:cs="Times New Roman"/>
        </w:rPr>
        <w:t>,</w:t>
      </w:r>
      <w:r w:rsidR="004731DB">
        <w:rPr>
          <w:rFonts w:ascii="Times New Roman" w:hAnsi="Times New Roman" w:cs="Times New Roman"/>
        </w:rPr>
        <w:t>4</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4731DB">
        <w:rPr>
          <w:rFonts w:ascii="Times New Roman" w:hAnsi="Times New Roman" w:cs="Times New Roman"/>
        </w:rPr>
        <w:t>vadeli dış borç stokunun %75,7</w:t>
      </w:r>
      <w:r w:rsidR="00B54FC8" w:rsidRPr="008C61EB">
        <w:rPr>
          <w:rFonts w:ascii="Times New Roman" w:hAnsi="Times New Roman" w:cs="Times New Roman"/>
        </w:rPr>
        <w:t>’</w:t>
      </w:r>
      <w:r w:rsidR="005F45E8">
        <w:rPr>
          <w:rFonts w:ascii="Times New Roman" w:hAnsi="Times New Roman" w:cs="Times New Roman"/>
        </w:rPr>
        <w:t>sini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4731DB">
        <w:rPr>
          <w:rFonts w:ascii="Times New Roman" w:hAnsi="Times New Roman" w:cs="Times New Roman"/>
        </w:rPr>
        <w:t xml:space="preserve"> yılı ikinci çeyreklikte</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4731DB">
        <w:rPr>
          <w:rFonts w:ascii="Times New Roman" w:hAnsi="Times New Roman" w:cs="Times New Roman"/>
        </w:rPr>
        <w:t>göre %5</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4731DB">
        <w:rPr>
          <w:rFonts w:ascii="Times New Roman" w:hAnsi="Times New Roman" w:cs="Times New Roman"/>
        </w:rPr>
        <w:t>3</w:t>
      </w:r>
      <w:r w:rsidR="005F45E8">
        <w:rPr>
          <w:rFonts w:ascii="Times New Roman" w:hAnsi="Times New Roman" w:cs="Times New Roman"/>
        </w:rPr>
        <w:t xml:space="preserve">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4731DB">
        <w:rPr>
          <w:rFonts w:ascii="Times New Roman" w:hAnsi="Times New Roman" w:cs="Times New Roman"/>
        </w:rPr>
        <w:t xml:space="preserve"> %38,4</w:t>
      </w:r>
      <w:r w:rsidR="009A5666">
        <w:rPr>
          <w:rFonts w:ascii="Times New Roman" w:hAnsi="Times New Roman" w:cs="Times New Roman"/>
        </w:rPr>
        <w:t>’</w:t>
      </w:r>
      <w:r w:rsidR="004731DB">
        <w:rPr>
          <w:rFonts w:ascii="Times New Roman" w:hAnsi="Times New Roman" w:cs="Times New Roman"/>
        </w:rPr>
        <w:t>ünü</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4731DB">
        <w:rPr>
          <w:rFonts w:ascii="Times New Roman" w:hAnsi="Times New Roman" w:cs="Times New Roman"/>
        </w:rPr>
        <w:t>Haziran</w:t>
      </w:r>
      <w:r w:rsidR="005F45E8">
        <w:rPr>
          <w:rFonts w:ascii="Times New Roman" w:hAnsi="Times New Roman" w:cs="Times New Roman"/>
        </w:rPr>
        <w:t xml:space="preserve"> ayı</w:t>
      </w:r>
      <w:r w:rsidR="001F4C12">
        <w:rPr>
          <w:rFonts w:ascii="Times New Roman" w:hAnsi="Times New Roman" w:cs="Times New Roman"/>
        </w:rPr>
        <w:t xml:space="preserve">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4731DB">
        <w:rPr>
          <w:rFonts w:ascii="Times New Roman" w:hAnsi="Times New Roman" w:cs="Times New Roman"/>
        </w:rPr>
        <w:t>3,5</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1D3E99">
        <w:rPr>
          <w:rFonts w:ascii="Times New Roman" w:hAnsi="Times New Roman" w:cs="Times New Roman"/>
        </w:rPr>
        <w:t>azaldığı</w:t>
      </w:r>
      <w:r w:rsidR="00984DE1">
        <w:rPr>
          <w:rFonts w:ascii="Times New Roman" w:hAnsi="Times New Roman" w:cs="Times New Roman"/>
        </w:rPr>
        <w:t xml:space="preserve"> ve 4</w:t>
      </w:r>
      <w:r w:rsidR="004731DB">
        <w:rPr>
          <w:rFonts w:ascii="Times New Roman" w:hAnsi="Times New Roman" w:cs="Times New Roman"/>
        </w:rPr>
        <w:t>6,8</w:t>
      </w:r>
      <w:r w:rsidR="006C2C84" w:rsidRPr="008C61EB">
        <w:rPr>
          <w:rFonts w:ascii="Times New Roman" w:hAnsi="Times New Roman" w:cs="Times New Roman"/>
        </w:rPr>
        <w:t xml:space="preserve"> milyar ABD dolarına </w:t>
      </w:r>
      <w:r w:rsidR="001D3E99">
        <w:rPr>
          <w:rFonts w:ascii="Times New Roman" w:hAnsi="Times New Roman" w:cs="Times New Roman"/>
        </w:rPr>
        <w:t>gerilediği</w:t>
      </w:r>
      <w:r w:rsidR="00906D3D">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4731DB">
        <w:rPr>
          <w:rFonts w:ascii="Times New Roman" w:hAnsi="Times New Roman" w:cs="Times New Roman"/>
        </w:rPr>
        <w:t>10,8</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B517EF">
        <w:rPr>
          <w:rFonts w:ascii="Times New Roman" w:hAnsi="Times New Roman" w:cs="Times New Roman"/>
        </w:rPr>
        <w:t>7</w:t>
      </w:r>
      <w:r w:rsidR="00D3212D">
        <w:rPr>
          <w:rFonts w:ascii="Times New Roman" w:hAnsi="Times New Roman" w:cs="Times New Roman"/>
        </w:rPr>
        <w:t>5</w:t>
      </w:r>
      <w:r w:rsidR="004731DB">
        <w:rPr>
          <w:rFonts w:ascii="Times New Roman" w:hAnsi="Times New Roman" w:cs="Times New Roman"/>
        </w:rPr>
        <w:t>,2</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CD531D">
        <w:rPr>
          <w:rFonts w:ascii="Times New Roman" w:hAnsi="Times New Roman" w:cs="Times New Roman"/>
        </w:rPr>
        <w:t xml:space="preserve"> yılı</w:t>
      </w:r>
      <w:r w:rsidR="00106F6F">
        <w:rPr>
          <w:rFonts w:ascii="Times New Roman" w:hAnsi="Times New Roman" w:cs="Times New Roman"/>
        </w:rPr>
        <w:t xml:space="preserve"> </w:t>
      </w:r>
      <w:r w:rsidR="004731DB">
        <w:rPr>
          <w:rFonts w:ascii="Times New Roman" w:hAnsi="Times New Roman" w:cs="Times New Roman"/>
        </w:rPr>
        <w:t>Haziran</w:t>
      </w:r>
      <w:r w:rsidR="005F45E8">
        <w:rPr>
          <w:rFonts w:ascii="Times New Roman" w:hAnsi="Times New Roman" w:cs="Times New Roman"/>
        </w:rPr>
        <w:t xml:space="preserve"> ayı</w:t>
      </w:r>
      <w:r w:rsidR="001F4C12">
        <w:rPr>
          <w:rFonts w:ascii="Times New Roman" w:hAnsi="Times New Roman" w:cs="Times New Roman"/>
        </w:rPr>
        <w:t xml:space="preserve"> </w:t>
      </w:r>
      <w:r w:rsidR="00717099" w:rsidRPr="008C61EB">
        <w:rPr>
          <w:rFonts w:ascii="Times New Roman" w:hAnsi="Times New Roman" w:cs="Times New Roman"/>
        </w:rPr>
        <w:t xml:space="preserve">itibarıyla </w:t>
      </w:r>
      <w:r w:rsidR="004731DB">
        <w:rPr>
          <w:rFonts w:ascii="Times New Roman" w:hAnsi="Times New Roman" w:cs="Times New Roman"/>
        </w:rPr>
        <w:t>36</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4731DB">
        <w:rPr>
          <w:rFonts w:ascii="Times New Roman" w:hAnsi="Times New Roman" w:cs="Times New Roman"/>
        </w:rPr>
        <w:t>63</w:t>
      </w:r>
      <w:r w:rsidR="00D3212D">
        <w:rPr>
          <w:rFonts w:ascii="Times New Roman" w:hAnsi="Times New Roman" w:cs="Times New Roman"/>
        </w:rPr>
        <w:t>,6</w:t>
      </w:r>
      <w:r w:rsidR="007C0A28">
        <w:rPr>
          <w:rFonts w:ascii="Times New Roman" w:hAnsi="Times New Roman" w:cs="Times New Roman"/>
        </w:rPr>
        <w:t xml:space="preserve"> </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4731DB">
        <w:rPr>
          <w:rFonts w:ascii="Times New Roman" w:hAnsi="Times New Roman" w:cs="Times New Roman"/>
        </w:rPr>
        <w:t>Q2:</w:t>
      </w:r>
      <w:r w:rsidR="005F45E8">
        <w:rPr>
          <w:rFonts w:ascii="Times New Roman" w:hAnsi="Times New Roman" w:cs="Times New Roman"/>
        </w:rPr>
        <w:t>2019</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4731DB">
        <w:rPr>
          <w:rFonts w:ascii="Times New Roman" w:hAnsi="Times New Roman" w:cs="Times New Roman"/>
        </w:rPr>
        <w:t>9,2</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E80660">
        <w:rPr>
          <w:rFonts w:ascii="Times New Roman" w:hAnsi="Times New Roman" w:cs="Times New Roman"/>
        </w:rPr>
        <w:t>ikinci çeyreklik</w:t>
      </w:r>
      <w:bookmarkStart w:id="0" w:name="_GoBack"/>
      <w:bookmarkEnd w:id="0"/>
      <w:r w:rsidR="001F4C12">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4731DB">
        <w:rPr>
          <w:rFonts w:ascii="Times New Roman" w:hAnsi="Times New Roman" w:cs="Times New Roman"/>
        </w:rPr>
        <w:t>%50,5</w:t>
      </w:r>
      <w:r w:rsidR="002F059B" w:rsidRPr="008C61EB">
        <w:rPr>
          <w:rFonts w:ascii="Times New Roman" w:hAnsi="Times New Roman" w:cs="Times New Roman"/>
        </w:rPr>
        <w:t>’</w:t>
      </w:r>
      <w:r w:rsidR="004731DB">
        <w:rPr>
          <w:rFonts w:ascii="Times New Roman" w:hAnsi="Times New Roman" w:cs="Times New Roman"/>
        </w:rPr>
        <w:t>i</w:t>
      </w:r>
      <w:r w:rsidR="00D3212D">
        <w:rPr>
          <w:rFonts w:ascii="Times New Roman" w:hAnsi="Times New Roman" w:cs="Times New Roman"/>
        </w:rPr>
        <w:t xml:space="preserve"> </w:t>
      </w:r>
      <w:r w:rsidR="00342545">
        <w:rPr>
          <w:rFonts w:ascii="Times New Roman" w:hAnsi="Times New Roman" w:cs="Times New Roman"/>
        </w:rPr>
        <w:t xml:space="preserve">ABD doları, </w:t>
      </w:r>
      <w:r w:rsidR="004731DB">
        <w:rPr>
          <w:rFonts w:ascii="Times New Roman" w:hAnsi="Times New Roman" w:cs="Times New Roman"/>
        </w:rPr>
        <w:t>%30,7’si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4731DB">
        <w:rPr>
          <w:rFonts w:ascii="Times New Roman" w:hAnsi="Times New Roman" w:cs="Times New Roman"/>
        </w:rPr>
        <w:t>3,1</w:t>
      </w:r>
      <w:r w:rsidR="00544E23" w:rsidRPr="008C61EB">
        <w:rPr>
          <w:rFonts w:ascii="Times New Roman" w:hAnsi="Times New Roman" w:cs="Times New Roman"/>
        </w:rPr>
        <w:t>’</w:t>
      </w:r>
      <w:r w:rsidR="004731DB">
        <w:rPr>
          <w:rFonts w:ascii="Times New Roman" w:hAnsi="Times New Roman" w:cs="Times New Roman"/>
        </w:rPr>
        <w:t>i</w:t>
      </w:r>
      <w:r w:rsidR="004571FD" w:rsidRPr="008C61EB">
        <w:rPr>
          <w:rFonts w:ascii="Times New Roman" w:hAnsi="Times New Roman" w:cs="Times New Roman"/>
        </w:rPr>
        <w:t xml:space="preserve"> TL ve %</w:t>
      </w:r>
      <w:r w:rsidR="004731DB">
        <w:rPr>
          <w:rFonts w:ascii="Times New Roman" w:hAnsi="Times New Roman" w:cs="Times New Roman"/>
        </w:rPr>
        <w:t>5,7</w:t>
      </w:r>
      <w:r w:rsidR="00952FB2">
        <w:rPr>
          <w:rFonts w:ascii="Times New Roman" w:hAnsi="Times New Roman" w:cs="Times New Roman"/>
        </w:rPr>
        <w:t>’</w:t>
      </w:r>
      <w:r w:rsidR="004731DB">
        <w:rPr>
          <w:rFonts w:ascii="Times New Roman" w:hAnsi="Times New Roman" w:cs="Times New Roman"/>
        </w:rPr>
        <w:t>si</w:t>
      </w:r>
      <w:r w:rsidR="00952FB2">
        <w:rPr>
          <w:rFonts w:ascii="Times New Roman" w:hAnsi="Times New Roman" w:cs="Times New Roman"/>
        </w:rPr>
        <w:t xml:space="preserve"> </w:t>
      </w:r>
      <w:r w:rsidR="00717099" w:rsidRPr="008C61EB">
        <w:rPr>
          <w:rFonts w:ascii="Times New Roman" w:hAnsi="Times New Roman" w:cs="Times New Roman"/>
        </w:rPr>
        <w:t>d</w:t>
      </w:r>
      <w:r w:rsidR="004731D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4731DB">
        <w:rPr>
          <w:rFonts w:ascii="Times New Roman" w:hAnsi="Times New Roman" w:cs="Times New Roman"/>
        </w:rPr>
        <w:t xml:space="preserve"> Q2:</w:t>
      </w:r>
      <w:r w:rsidR="005F45E8">
        <w:rPr>
          <w:rFonts w:ascii="Times New Roman" w:hAnsi="Times New Roman" w:cs="Times New Roman"/>
        </w:rPr>
        <w:t>2019</w:t>
      </w:r>
      <w:r w:rsidR="001F4C12">
        <w:rPr>
          <w:rFonts w:ascii="Times New Roman" w:hAnsi="Times New Roman" w:cs="Times New Roman"/>
        </w:rPr>
        <w:t>)</w:t>
      </w:r>
    </w:p>
    <w:p w:rsidR="00B74E8E" w:rsidRPr="00A731EE" w:rsidRDefault="004731DB" w:rsidP="002963F9">
      <w:pPr>
        <w:jc w:val="both"/>
        <w:rPr>
          <w:rFonts w:ascii="Times New Roman" w:hAnsi="Times New Roman" w:cs="Times New Roman"/>
        </w:rPr>
      </w:pPr>
      <w:r w:rsidRPr="004731DB">
        <w:drawing>
          <wp:inline distT="0" distB="0" distL="0" distR="0">
            <wp:extent cx="5971601" cy="2476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3542" cy="2477305"/>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4731DB">
        <w:rPr>
          <w:rFonts w:ascii="Times New Roman" w:hAnsi="Times New Roman" w:cs="Times New Roman"/>
        </w:rPr>
        <w:t>Haziran</w:t>
      </w:r>
      <w:r w:rsidR="005F45E8">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17</w:t>
      </w:r>
      <w:r w:rsidR="00FB3C7F">
        <w:rPr>
          <w:rFonts w:ascii="Times New Roman" w:hAnsi="Times New Roman" w:cs="Times New Roman"/>
        </w:rPr>
        <w:t>9</w:t>
      </w:r>
      <w:r w:rsidR="004731DB">
        <w:rPr>
          <w:rFonts w:ascii="Times New Roman" w:hAnsi="Times New Roman" w:cs="Times New Roman"/>
        </w:rPr>
        <w:t>,7</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4731DB">
        <w:rPr>
          <w:rFonts w:ascii="Times New Roman" w:hAnsi="Times New Roman" w:cs="Times New Roman"/>
        </w:rPr>
        <w:t>32,9</w:t>
      </w:r>
      <w:r w:rsidR="00BE5D6A" w:rsidRPr="008C61EB">
        <w:rPr>
          <w:rFonts w:ascii="Times New Roman" w:hAnsi="Times New Roman" w:cs="Times New Roman"/>
        </w:rPr>
        <w:t>’</w:t>
      </w:r>
      <w:r w:rsidR="004731DB">
        <w:rPr>
          <w:rFonts w:ascii="Times New Roman" w:hAnsi="Times New Roman" w:cs="Times New Roman"/>
        </w:rPr>
        <w:t>u</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93558B">
        <w:rPr>
          <w:rFonts w:ascii="Times New Roman" w:hAnsi="Times New Roman" w:cs="Times New Roman"/>
        </w:rPr>
        <w:t>20,8</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93558B">
        <w:rPr>
          <w:rFonts w:ascii="Times New Roman" w:hAnsi="Times New Roman" w:cs="Times New Roman"/>
        </w:rPr>
        <w:t>77,9</w:t>
      </w:r>
      <w:r w:rsidR="00BE5D6A" w:rsidRPr="008C61EB">
        <w:rPr>
          <w:rFonts w:ascii="Times New Roman" w:hAnsi="Times New Roman" w:cs="Times New Roman"/>
        </w:rPr>
        <w:t>’l</w:t>
      </w:r>
      <w:r w:rsidR="0093558B">
        <w:rPr>
          <w:rFonts w:ascii="Times New Roman" w:hAnsi="Times New Roman" w:cs="Times New Roman"/>
        </w:rPr>
        <w:t>u</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93558B">
        <w:rPr>
          <w:rFonts w:ascii="Times New Roman" w:hAnsi="Times New Roman" w:cs="Times New Roman"/>
        </w:rPr>
        <w:t>8,5</w:t>
      </w:r>
      <w:r w:rsidR="009C066A">
        <w:rPr>
          <w:rFonts w:ascii="Times New Roman" w:hAnsi="Times New Roman" w:cs="Times New Roman"/>
        </w:rPr>
        <w:t xml:space="preserve"> </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93558B">
        <w:rPr>
          <w:rFonts w:ascii="Times New Roman" w:hAnsi="Times New Roman" w:cs="Times New Roman"/>
        </w:rPr>
        <w:t>6</w:t>
      </w:r>
      <w:r w:rsidR="00BC116D" w:rsidRPr="008C61EB">
        <w:rPr>
          <w:rFonts w:ascii="Times New Roman" w:hAnsi="Times New Roman" w:cs="Times New Roman"/>
        </w:rPr>
        <w:t>’</w:t>
      </w:r>
      <w:r w:rsidR="0093558B">
        <w:rPr>
          <w:rFonts w:ascii="Times New Roman" w:hAnsi="Times New Roman" w:cs="Times New Roman"/>
        </w:rPr>
        <w:t>dı</w:t>
      </w:r>
      <w:r w:rsidR="005F45E8">
        <w:rPr>
          <w:rFonts w:ascii="Times New Roman" w:hAnsi="Times New Roman" w:cs="Times New Roman"/>
        </w:rPr>
        <w:t>r</w:t>
      </w:r>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9D3" w:rsidRDefault="00A729D3" w:rsidP="004A23EE">
      <w:pPr>
        <w:spacing w:after="0" w:line="240" w:lineRule="auto"/>
      </w:pPr>
      <w:r>
        <w:separator/>
      </w:r>
    </w:p>
  </w:endnote>
  <w:endnote w:type="continuationSeparator" w:id="0">
    <w:p w:rsidR="00A729D3" w:rsidRDefault="00A729D3"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E80660">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9D3" w:rsidRDefault="00A729D3" w:rsidP="004A23EE">
      <w:pPr>
        <w:spacing w:after="0" w:line="240" w:lineRule="auto"/>
      </w:pPr>
      <w:r>
        <w:separator/>
      </w:r>
    </w:p>
  </w:footnote>
  <w:footnote w:type="continuationSeparator" w:id="0">
    <w:p w:rsidR="00A729D3" w:rsidRDefault="00A729D3"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22ACB"/>
    <w:rsid w:val="00023B14"/>
    <w:rsid w:val="000305E1"/>
    <w:rsid w:val="00035D1E"/>
    <w:rsid w:val="0003691A"/>
    <w:rsid w:val="00045AB8"/>
    <w:rsid w:val="00045EB0"/>
    <w:rsid w:val="00050873"/>
    <w:rsid w:val="000608F0"/>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731DB"/>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3558B"/>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29D3"/>
    <w:rsid w:val="00A731EE"/>
    <w:rsid w:val="00A74E7E"/>
    <w:rsid w:val="00A767FF"/>
    <w:rsid w:val="00A77365"/>
    <w:rsid w:val="00A814BE"/>
    <w:rsid w:val="00A858CF"/>
    <w:rsid w:val="00A9400F"/>
    <w:rsid w:val="00A95DD9"/>
    <w:rsid w:val="00A97D78"/>
    <w:rsid w:val="00AA7B75"/>
    <w:rsid w:val="00AB4A0A"/>
    <w:rsid w:val="00AC652E"/>
    <w:rsid w:val="00AD2065"/>
    <w:rsid w:val="00AE3004"/>
    <w:rsid w:val="00AF5995"/>
    <w:rsid w:val="00B005FE"/>
    <w:rsid w:val="00B01F5A"/>
    <w:rsid w:val="00B050FE"/>
    <w:rsid w:val="00B170E0"/>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62741"/>
    <w:rsid w:val="00F7441E"/>
    <w:rsid w:val="00F74CC6"/>
    <w:rsid w:val="00F757C2"/>
    <w:rsid w:val="00F7700A"/>
    <w:rsid w:val="00F82FEE"/>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EC44"/>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0731C-3DFF-4412-9322-22BD8B1A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620</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Asus47</cp:lastModifiedBy>
  <cp:revision>18</cp:revision>
  <cp:lastPrinted>2019-08-21T09:30:00Z</cp:lastPrinted>
  <dcterms:created xsi:type="dcterms:W3CDTF">2018-11-20T07:54:00Z</dcterms:created>
  <dcterms:modified xsi:type="dcterms:W3CDTF">2019-08-21T09:43:00Z</dcterms:modified>
</cp:coreProperties>
</file>